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BA" w:rsidRDefault="00AA38BA" w:rsidP="000D05B9">
      <w:pPr>
        <w:pStyle w:val="1"/>
        <w:widowControl w:val="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2650F" w:rsidRPr="00FF2EA8" w:rsidRDefault="0053178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РОССИЙСКАЯ </w:t>
      </w:r>
      <w:r w:rsidR="0022650F" w:rsidRPr="00FF2EA8">
        <w:rPr>
          <w:rFonts w:ascii="Arial" w:hAnsi="Arial"/>
          <w:sz w:val="24"/>
          <w:szCs w:val="28"/>
        </w:rPr>
        <w:t xml:space="preserve">ФЕДЕРАЦИЯ СОБРАНИЕ ДЕПУТАТОВ </w:t>
      </w:r>
    </w:p>
    <w:p w:rsidR="0022650F" w:rsidRPr="00FF2EA8" w:rsidRDefault="002265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ТОКАРЕВСКОГО СЕЛЬСОВЕТА НОВИЧИХИНСКОГО</w:t>
      </w:r>
      <w:r w:rsidR="00531788" w:rsidRPr="00FF2EA8">
        <w:rPr>
          <w:rFonts w:ascii="Arial" w:hAnsi="Arial"/>
          <w:sz w:val="24"/>
          <w:szCs w:val="28"/>
        </w:rPr>
        <w:t xml:space="preserve"> РАЙОНА </w:t>
      </w:r>
    </w:p>
    <w:p w:rsidR="002A2507" w:rsidRPr="00FF2EA8" w:rsidRDefault="0053178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АЛТАЙСКОГО КРАЯ</w:t>
      </w:r>
    </w:p>
    <w:p w:rsidR="000D05B9" w:rsidRPr="00FF2EA8" w:rsidRDefault="000D05B9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0D05B9" w:rsidRPr="00FF2EA8" w:rsidRDefault="000D05B9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2A2507" w:rsidRPr="00FF2EA8" w:rsidRDefault="00A95DCD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 </w:t>
      </w:r>
      <w:r w:rsidR="00531788" w:rsidRPr="00FF2EA8">
        <w:rPr>
          <w:rFonts w:ascii="Arial" w:hAnsi="Arial"/>
          <w:sz w:val="24"/>
          <w:szCs w:val="28"/>
        </w:rPr>
        <w:t>РЕШЕНИЕ</w:t>
      </w:r>
    </w:p>
    <w:p w:rsidR="000D05B9" w:rsidRPr="00FF2EA8" w:rsidRDefault="002C1753" w:rsidP="00FF2EA8">
      <w:pPr>
        <w:pStyle w:val="1"/>
        <w:widowControl w:val="0"/>
        <w:shd w:val="clear" w:color="auto" w:fill="auto"/>
        <w:tabs>
          <w:tab w:val="left" w:pos="7114"/>
        </w:tabs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29.03</w:t>
      </w:r>
      <w:r w:rsidR="00A95DCD" w:rsidRPr="00FF2EA8">
        <w:rPr>
          <w:rFonts w:ascii="Arial" w:hAnsi="Arial"/>
          <w:sz w:val="24"/>
          <w:szCs w:val="28"/>
        </w:rPr>
        <w:t>.</w:t>
      </w:r>
      <w:r w:rsidR="00E85F7C" w:rsidRPr="00FF2EA8">
        <w:rPr>
          <w:rFonts w:ascii="Arial" w:hAnsi="Arial"/>
          <w:sz w:val="24"/>
          <w:szCs w:val="28"/>
        </w:rPr>
        <w:t xml:space="preserve">2022                                                                            </w:t>
      </w:r>
      <w:r w:rsidRPr="00FF2EA8">
        <w:rPr>
          <w:rFonts w:ascii="Arial" w:hAnsi="Arial"/>
          <w:sz w:val="24"/>
          <w:szCs w:val="28"/>
        </w:rPr>
        <w:t xml:space="preserve">                </w:t>
      </w:r>
      <w:r w:rsidR="00E85F7C" w:rsidRPr="00FF2EA8">
        <w:rPr>
          <w:rFonts w:ascii="Arial" w:hAnsi="Arial"/>
          <w:sz w:val="24"/>
          <w:szCs w:val="28"/>
        </w:rPr>
        <w:t xml:space="preserve">                    </w:t>
      </w:r>
      <w:r w:rsidRPr="00FF2EA8">
        <w:rPr>
          <w:rFonts w:ascii="Arial" w:hAnsi="Arial"/>
          <w:sz w:val="24"/>
          <w:szCs w:val="28"/>
        </w:rPr>
        <w:t xml:space="preserve"> № 10</w:t>
      </w:r>
    </w:p>
    <w:p w:rsidR="002A2507" w:rsidRPr="00FF2EA8" w:rsidRDefault="00E85F7C" w:rsidP="00FF2EA8">
      <w:pPr>
        <w:pStyle w:val="1"/>
        <w:widowControl w:val="0"/>
        <w:shd w:val="clear" w:color="auto" w:fill="auto"/>
        <w:tabs>
          <w:tab w:val="left" w:pos="7114"/>
        </w:tabs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с. Токарево</w:t>
      </w:r>
    </w:p>
    <w:p w:rsidR="000D05B9" w:rsidRPr="00FF2EA8" w:rsidRDefault="000D05B9" w:rsidP="00FF2EA8">
      <w:pPr>
        <w:pStyle w:val="1"/>
        <w:widowControl w:val="0"/>
        <w:shd w:val="clear" w:color="auto" w:fill="auto"/>
        <w:tabs>
          <w:tab w:val="left" w:pos="7114"/>
        </w:tabs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0D05B9" w:rsidRPr="00FF2EA8" w:rsidRDefault="000D05B9" w:rsidP="00FF2EA8">
      <w:pPr>
        <w:pStyle w:val="1"/>
        <w:widowControl w:val="0"/>
        <w:shd w:val="clear" w:color="auto" w:fill="auto"/>
        <w:tabs>
          <w:tab w:val="left" w:pos="7114"/>
        </w:tabs>
        <w:spacing w:after="0" w:line="240" w:lineRule="auto"/>
        <w:ind w:firstLine="709"/>
        <w:rPr>
          <w:rFonts w:ascii="Arial" w:hAnsi="Arial"/>
          <w:sz w:val="24"/>
          <w:szCs w:val="28"/>
        </w:rPr>
      </w:pPr>
      <w:bookmarkStart w:id="0" w:name="_GoBack"/>
      <w:bookmarkEnd w:id="0"/>
    </w:p>
    <w:p w:rsidR="002F5FB9" w:rsidRPr="00FF2EA8" w:rsidRDefault="002F5F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Об утверждении Положения о порядке назначения и проведения</w:t>
      </w:r>
      <w:r w:rsidR="00214DF1" w:rsidRPr="00FF2EA8">
        <w:rPr>
          <w:rFonts w:ascii="Arial" w:hAnsi="Arial" w:cs="Times New Roman"/>
          <w:szCs w:val="28"/>
        </w:rPr>
        <w:t xml:space="preserve"> </w:t>
      </w:r>
      <w:r w:rsidRPr="00FF2EA8">
        <w:rPr>
          <w:rFonts w:ascii="Arial" w:hAnsi="Arial" w:cs="Times New Roman"/>
          <w:szCs w:val="28"/>
        </w:rPr>
        <w:t>опроса граждан муниципального образования</w:t>
      </w:r>
      <w:r w:rsidR="00214DF1" w:rsidRPr="00FF2EA8">
        <w:rPr>
          <w:rFonts w:ascii="Arial" w:hAnsi="Arial" w:cs="Times New Roman"/>
          <w:szCs w:val="28"/>
        </w:rPr>
        <w:t xml:space="preserve"> </w:t>
      </w:r>
      <w:r w:rsidR="00E85F7C" w:rsidRPr="00FF2EA8">
        <w:rPr>
          <w:rFonts w:ascii="Arial" w:hAnsi="Arial" w:cs="Times New Roman"/>
          <w:szCs w:val="28"/>
        </w:rPr>
        <w:t>Токарев</w:t>
      </w:r>
      <w:r w:rsidRPr="00FF2EA8">
        <w:rPr>
          <w:rFonts w:ascii="Arial" w:hAnsi="Arial" w:cs="Times New Roman"/>
          <w:szCs w:val="28"/>
        </w:rPr>
        <w:t>ский сельсовет</w:t>
      </w:r>
    </w:p>
    <w:p w:rsidR="000727F5" w:rsidRPr="00FF2EA8" w:rsidRDefault="000727F5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</w:p>
    <w:p w:rsidR="002A2507" w:rsidRPr="00FF2EA8" w:rsidRDefault="002F5FB9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В </w:t>
      </w:r>
      <w:r w:rsidR="00214DF1" w:rsidRPr="00FF2EA8">
        <w:rPr>
          <w:rFonts w:ascii="Arial" w:hAnsi="Arial"/>
          <w:sz w:val="24"/>
          <w:szCs w:val="28"/>
        </w:rPr>
        <w:t>соответствии с законом Алтайского края</w:t>
      </w:r>
      <w:r w:rsidR="003F1389" w:rsidRPr="00FF2EA8">
        <w:rPr>
          <w:rFonts w:ascii="Arial" w:hAnsi="Arial"/>
          <w:sz w:val="24"/>
          <w:szCs w:val="28"/>
        </w:rPr>
        <w:t xml:space="preserve"> от 30.06.2015 №59-ЗС «О порядке назначения и проведения опроса граждан в муниципальных образованиях Алтайского края»,</w:t>
      </w:r>
      <w:r w:rsidRPr="00FF2EA8">
        <w:rPr>
          <w:rFonts w:ascii="Arial" w:hAnsi="Arial"/>
          <w:sz w:val="24"/>
          <w:szCs w:val="28"/>
        </w:rPr>
        <w:t xml:space="preserve"> </w:t>
      </w:r>
      <w:r w:rsidR="003F1389" w:rsidRPr="00FF2EA8">
        <w:rPr>
          <w:rFonts w:ascii="Arial" w:hAnsi="Arial"/>
          <w:sz w:val="24"/>
          <w:szCs w:val="28"/>
        </w:rPr>
        <w:t>Уставом муниципального образования</w:t>
      </w:r>
      <w:r w:rsidR="00E85F7C" w:rsidRPr="00FF2EA8">
        <w:rPr>
          <w:rFonts w:ascii="Arial" w:hAnsi="Arial"/>
          <w:sz w:val="24"/>
          <w:szCs w:val="28"/>
        </w:rPr>
        <w:t xml:space="preserve"> Токарев</w:t>
      </w:r>
      <w:r w:rsidRPr="00FF2EA8">
        <w:rPr>
          <w:rFonts w:ascii="Arial" w:hAnsi="Arial"/>
          <w:sz w:val="24"/>
          <w:szCs w:val="28"/>
        </w:rPr>
        <w:t>ский сельсовет</w:t>
      </w:r>
      <w:r w:rsidR="00E85F7C" w:rsidRPr="00FF2EA8">
        <w:rPr>
          <w:rFonts w:ascii="Arial" w:hAnsi="Arial"/>
          <w:sz w:val="24"/>
          <w:szCs w:val="28"/>
        </w:rPr>
        <w:t xml:space="preserve"> </w:t>
      </w:r>
      <w:r w:rsidRPr="00FF2EA8">
        <w:rPr>
          <w:rFonts w:ascii="Arial" w:hAnsi="Arial"/>
          <w:sz w:val="24"/>
          <w:szCs w:val="28"/>
        </w:rPr>
        <w:t>Новичи</w:t>
      </w:r>
      <w:r w:rsidR="003F1389" w:rsidRPr="00FF2EA8">
        <w:rPr>
          <w:rFonts w:ascii="Arial" w:hAnsi="Arial"/>
          <w:sz w:val="24"/>
          <w:szCs w:val="28"/>
        </w:rPr>
        <w:t>хинского района Алтайского края</w:t>
      </w:r>
      <w:r w:rsidR="00C9740F" w:rsidRPr="00FF2EA8">
        <w:rPr>
          <w:rFonts w:ascii="Arial" w:hAnsi="Arial"/>
          <w:sz w:val="24"/>
          <w:szCs w:val="28"/>
        </w:rPr>
        <w:t xml:space="preserve">, Собрание </w:t>
      </w:r>
      <w:r w:rsidR="00B47522" w:rsidRPr="00FF2EA8">
        <w:rPr>
          <w:rFonts w:ascii="Arial" w:hAnsi="Arial"/>
          <w:sz w:val="24"/>
          <w:szCs w:val="28"/>
        </w:rPr>
        <w:t>депутатов</w:t>
      </w:r>
      <w:r w:rsidR="00C9740F" w:rsidRPr="00FF2EA8">
        <w:rPr>
          <w:rFonts w:ascii="Arial" w:hAnsi="Arial"/>
          <w:sz w:val="24"/>
          <w:szCs w:val="28"/>
        </w:rPr>
        <w:t xml:space="preserve"> </w:t>
      </w:r>
      <w:r w:rsidR="00531788" w:rsidRPr="00FF2EA8">
        <w:rPr>
          <w:rFonts w:ascii="Arial" w:hAnsi="Arial"/>
          <w:sz w:val="24"/>
          <w:szCs w:val="28"/>
        </w:rPr>
        <w:t>РЕШИЛО:</w:t>
      </w:r>
    </w:p>
    <w:p w:rsidR="002A2507" w:rsidRPr="00FF2EA8" w:rsidRDefault="002F5FB9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1. Утвердить Положение о порядке назначения и проведения опроса граждан муни</w:t>
      </w:r>
      <w:r w:rsidR="00E85F7C" w:rsidRPr="00FF2EA8">
        <w:rPr>
          <w:rFonts w:ascii="Arial" w:hAnsi="Arial"/>
          <w:sz w:val="24"/>
          <w:szCs w:val="28"/>
        </w:rPr>
        <w:t>ципального образования Токарев</w:t>
      </w:r>
      <w:r w:rsidRPr="00FF2EA8">
        <w:rPr>
          <w:rFonts w:ascii="Arial" w:hAnsi="Arial"/>
          <w:sz w:val="24"/>
          <w:szCs w:val="28"/>
        </w:rPr>
        <w:t>ский сельсовет (приложение 1).</w:t>
      </w:r>
    </w:p>
    <w:p w:rsidR="002F5FB9" w:rsidRPr="00FF2EA8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          2. Настоящее решение вступает в силу с момента его обнародования в установленном порядке.</w:t>
      </w:r>
    </w:p>
    <w:p w:rsidR="002A2507" w:rsidRPr="00FF2EA8" w:rsidRDefault="002A2507" w:rsidP="00FF2EA8">
      <w:pPr>
        <w:pStyle w:val="1"/>
        <w:framePr w:h="270" w:wrap="around" w:vAnchor="text" w:hAnchor="margin" w:x="-18" w:y="1594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tabs>
          <w:tab w:val="left" w:pos="688"/>
        </w:tabs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        </w:t>
      </w: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>Глава сельсовета</w:t>
      </w:r>
      <w:r w:rsidR="00E85F7C" w:rsidRPr="00FF2EA8">
        <w:rPr>
          <w:rFonts w:ascii="Arial" w:hAnsi="Arial"/>
          <w:sz w:val="24"/>
          <w:szCs w:val="28"/>
        </w:rPr>
        <w:tab/>
      </w:r>
      <w:r w:rsidR="00E85F7C" w:rsidRPr="00FF2EA8">
        <w:rPr>
          <w:rFonts w:ascii="Arial" w:hAnsi="Arial"/>
          <w:sz w:val="24"/>
          <w:szCs w:val="28"/>
        </w:rPr>
        <w:tab/>
      </w:r>
      <w:r w:rsidR="00E85F7C" w:rsidRPr="00FF2EA8">
        <w:rPr>
          <w:rFonts w:ascii="Arial" w:hAnsi="Arial"/>
          <w:sz w:val="24"/>
          <w:szCs w:val="28"/>
        </w:rPr>
        <w:tab/>
      </w:r>
      <w:r w:rsidR="00E85F7C" w:rsidRPr="00FF2EA8">
        <w:rPr>
          <w:rFonts w:ascii="Arial" w:hAnsi="Arial"/>
          <w:sz w:val="24"/>
          <w:szCs w:val="28"/>
        </w:rPr>
        <w:tab/>
      </w:r>
      <w:r w:rsidRPr="00FF2EA8">
        <w:rPr>
          <w:rFonts w:ascii="Arial" w:hAnsi="Arial"/>
          <w:sz w:val="24"/>
          <w:szCs w:val="28"/>
        </w:rPr>
        <w:t xml:space="preserve"> </w:t>
      </w:r>
      <w:r w:rsidR="00FF2EA8">
        <w:rPr>
          <w:rFonts w:ascii="Arial" w:hAnsi="Arial"/>
          <w:sz w:val="24"/>
          <w:szCs w:val="28"/>
        </w:rPr>
        <w:t xml:space="preserve">                 </w:t>
      </w:r>
      <w:r w:rsidRPr="00FF2EA8">
        <w:rPr>
          <w:rFonts w:ascii="Arial" w:hAnsi="Arial"/>
          <w:sz w:val="24"/>
          <w:szCs w:val="28"/>
        </w:rPr>
        <w:t xml:space="preserve">  </w:t>
      </w:r>
      <w:r w:rsidR="0022650F" w:rsidRPr="00FF2EA8">
        <w:rPr>
          <w:rFonts w:ascii="Arial" w:hAnsi="Arial"/>
          <w:sz w:val="24"/>
          <w:szCs w:val="28"/>
        </w:rPr>
        <w:tab/>
      </w:r>
      <w:r w:rsidR="0022650F" w:rsidRPr="00FF2EA8">
        <w:rPr>
          <w:rFonts w:ascii="Arial" w:hAnsi="Arial"/>
          <w:sz w:val="24"/>
          <w:szCs w:val="28"/>
        </w:rPr>
        <w:tab/>
        <w:t>Я.Н. Волошенко</w:t>
      </w: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E85F7C" w:rsidRPr="00FF2EA8" w:rsidRDefault="00E85F7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C9740F" w:rsidRPr="00FF2EA8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C9740F" w:rsidRPr="00FF2EA8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C9740F" w:rsidRPr="00FF2EA8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C9740F" w:rsidRDefault="00C9740F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FF2EA8" w:rsidRPr="00FF2EA8" w:rsidRDefault="00FF2EA8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22650F" w:rsidRPr="00FF2EA8" w:rsidRDefault="00D40D2E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  <w:r w:rsidRPr="00FF2EA8">
        <w:rPr>
          <w:rFonts w:ascii="Arial" w:hAnsi="Arial"/>
          <w:sz w:val="24"/>
          <w:szCs w:val="28"/>
        </w:rPr>
        <w:t xml:space="preserve"> </w:t>
      </w:r>
    </w:p>
    <w:p w:rsidR="00D40D2E" w:rsidRPr="00FF2EA8" w:rsidRDefault="00D40D2E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b w:val="0"/>
          <w:szCs w:val="28"/>
        </w:rPr>
      </w:pPr>
      <w:r w:rsidRPr="00FF2EA8">
        <w:rPr>
          <w:rStyle w:val="a7"/>
          <w:rFonts w:ascii="Arial" w:hAnsi="Arial" w:cs="Times New Roman"/>
          <w:b w:val="0"/>
          <w:szCs w:val="28"/>
        </w:rPr>
        <w:lastRenderedPageBreak/>
        <w:t>Приложение 1</w:t>
      </w: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b w:val="0"/>
          <w:szCs w:val="28"/>
        </w:rPr>
      </w:pPr>
      <w:r w:rsidRPr="00FF2EA8">
        <w:rPr>
          <w:rStyle w:val="a7"/>
          <w:rFonts w:ascii="Arial" w:hAnsi="Arial" w:cs="Times New Roman"/>
          <w:b w:val="0"/>
          <w:szCs w:val="28"/>
        </w:rPr>
        <w:t>к решению Собрания депутатов</w:t>
      </w:r>
    </w:p>
    <w:p w:rsidR="00B81E2C" w:rsidRPr="00FF2EA8" w:rsidRDefault="00E85F7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b w:val="0"/>
          <w:szCs w:val="28"/>
        </w:rPr>
      </w:pPr>
      <w:r w:rsidRPr="00FF2EA8">
        <w:rPr>
          <w:rStyle w:val="a7"/>
          <w:rFonts w:ascii="Arial" w:hAnsi="Arial" w:cs="Times New Roman"/>
          <w:b w:val="0"/>
          <w:szCs w:val="28"/>
        </w:rPr>
        <w:t xml:space="preserve">от </w:t>
      </w:r>
      <w:r w:rsidR="002C1753" w:rsidRPr="00FF2EA8">
        <w:rPr>
          <w:rStyle w:val="a7"/>
          <w:rFonts w:ascii="Arial" w:hAnsi="Arial" w:cs="Times New Roman"/>
          <w:b w:val="0"/>
          <w:szCs w:val="28"/>
        </w:rPr>
        <w:t>29.03.</w:t>
      </w:r>
      <w:r w:rsidRPr="00FF2EA8">
        <w:rPr>
          <w:rStyle w:val="a7"/>
          <w:rFonts w:ascii="Arial" w:hAnsi="Arial" w:cs="Times New Roman"/>
          <w:b w:val="0"/>
          <w:szCs w:val="28"/>
        </w:rPr>
        <w:t>2022</w:t>
      </w:r>
      <w:r w:rsidR="00B81E2C" w:rsidRPr="00FF2EA8">
        <w:rPr>
          <w:rStyle w:val="a7"/>
          <w:rFonts w:ascii="Arial" w:hAnsi="Arial" w:cs="Times New Roman"/>
          <w:b w:val="0"/>
          <w:szCs w:val="28"/>
        </w:rPr>
        <w:t xml:space="preserve"> №</w:t>
      </w:r>
      <w:r w:rsidR="002C1753" w:rsidRPr="00FF2EA8">
        <w:rPr>
          <w:rStyle w:val="a7"/>
          <w:rFonts w:ascii="Arial" w:hAnsi="Arial" w:cs="Times New Roman"/>
          <w:b w:val="0"/>
          <w:szCs w:val="28"/>
        </w:rPr>
        <w:t xml:space="preserve"> 10</w:t>
      </w: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b w:val="0"/>
          <w:szCs w:val="28"/>
        </w:rPr>
      </w:pP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b w:val="0"/>
          <w:szCs w:val="28"/>
        </w:rPr>
      </w:pP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Style w:val="a7"/>
          <w:rFonts w:ascii="Arial" w:hAnsi="Arial" w:cs="Times New Roman"/>
          <w:szCs w:val="28"/>
        </w:rPr>
        <w:t>Положение</w:t>
      </w: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szCs w:val="28"/>
        </w:rPr>
      </w:pPr>
      <w:r w:rsidRPr="00FF2EA8">
        <w:rPr>
          <w:rStyle w:val="a7"/>
          <w:rFonts w:ascii="Arial" w:hAnsi="Arial" w:cs="Times New Roman"/>
          <w:szCs w:val="28"/>
        </w:rPr>
        <w:t>о порядке назначения и проведения опроса граждан</w:t>
      </w: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Style w:val="a7"/>
          <w:rFonts w:ascii="Arial" w:hAnsi="Arial" w:cs="Times New Roman"/>
          <w:szCs w:val="28"/>
        </w:rPr>
      </w:pPr>
      <w:r w:rsidRPr="00FF2EA8">
        <w:rPr>
          <w:rStyle w:val="a7"/>
          <w:rFonts w:ascii="Arial" w:hAnsi="Arial" w:cs="Times New Roman"/>
          <w:szCs w:val="28"/>
        </w:rPr>
        <w:t>в мун</w:t>
      </w:r>
      <w:r w:rsidR="00E85F7C" w:rsidRPr="00FF2EA8">
        <w:rPr>
          <w:rStyle w:val="a7"/>
          <w:rFonts w:ascii="Arial" w:hAnsi="Arial" w:cs="Times New Roman"/>
          <w:szCs w:val="28"/>
        </w:rPr>
        <w:t>иципальном образовании Токарев</w:t>
      </w:r>
      <w:r w:rsidRPr="00FF2EA8">
        <w:rPr>
          <w:rStyle w:val="a7"/>
          <w:rFonts w:ascii="Arial" w:hAnsi="Arial" w:cs="Times New Roman"/>
          <w:szCs w:val="28"/>
        </w:rPr>
        <w:t>ский сельсовет</w:t>
      </w:r>
    </w:p>
    <w:p w:rsidR="00B81E2C" w:rsidRPr="00FF2EA8" w:rsidRDefault="00B81E2C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Style w:val="a7"/>
          <w:rFonts w:ascii="Arial" w:hAnsi="Arial" w:cs="Times New Roman"/>
          <w:szCs w:val="28"/>
        </w:rPr>
        <w:t>Новичихинского района Алтайского края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Настоящее Положение в соответствии с Федеральным законом «Об общих принципах организации местного самоуправления в Российской Федерации», Уставом муниципа</w:t>
      </w:r>
      <w:r w:rsidR="00E85F7C" w:rsidRPr="00FF2EA8">
        <w:rPr>
          <w:rFonts w:ascii="Arial" w:hAnsi="Arial"/>
          <w:szCs w:val="28"/>
        </w:rPr>
        <w:t>льного образования Токаревский</w:t>
      </w:r>
      <w:r w:rsidRPr="00FF2EA8">
        <w:rPr>
          <w:rFonts w:ascii="Arial" w:hAnsi="Arial"/>
          <w:szCs w:val="28"/>
        </w:rPr>
        <w:t xml:space="preserve"> сельсовет Новичихинского района Алтайского края определяет порядок подготовки, проведения, установления и рассмотрения результато</w:t>
      </w:r>
      <w:r w:rsidR="00E85F7C" w:rsidRPr="00FF2EA8">
        <w:rPr>
          <w:rFonts w:ascii="Arial" w:hAnsi="Arial"/>
          <w:szCs w:val="28"/>
        </w:rPr>
        <w:t>в опроса граждан в Токаревском</w:t>
      </w:r>
      <w:r w:rsidRPr="00FF2EA8">
        <w:rPr>
          <w:rFonts w:ascii="Arial" w:hAnsi="Arial"/>
          <w:szCs w:val="28"/>
        </w:rPr>
        <w:t xml:space="preserve"> сельсовете, как одну из форм непосредственного участия населения в осуществлении местного самоуправления.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1. Понятие опроса граждан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1. Под опросом граждан в настоящем Положении понимается способ выявления</w:t>
      </w:r>
      <w:r w:rsidR="0022650F" w:rsidRPr="00FF2EA8">
        <w:rPr>
          <w:rFonts w:ascii="Arial" w:hAnsi="Arial"/>
          <w:szCs w:val="28"/>
        </w:rPr>
        <w:t xml:space="preserve"> мнения населения Токаревского</w:t>
      </w:r>
      <w:r w:rsidRPr="00FF2EA8">
        <w:rPr>
          <w:rFonts w:ascii="Arial" w:hAnsi="Arial"/>
          <w:szCs w:val="28"/>
        </w:rPr>
        <w:t xml:space="preserve"> сельсовета по вопросам местного значения для его учета при принятии решений органами и должностными лицами местного самоуправления.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2. Результаты опроса носят рекомендательный характер.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3. </w:t>
      </w:r>
      <w:r w:rsidR="000D05B9" w:rsidRPr="00FF2EA8">
        <w:rPr>
          <w:rFonts w:ascii="Arial" w:hAnsi="Arial"/>
          <w:szCs w:val="28"/>
        </w:rPr>
        <w:t>В опросе граждан имеют право участвовать жители муниципа</w:t>
      </w:r>
      <w:r w:rsidR="00E85F7C" w:rsidRPr="00FF2EA8">
        <w:rPr>
          <w:rFonts w:ascii="Arial" w:hAnsi="Arial"/>
          <w:szCs w:val="28"/>
        </w:rPr>
        <w:t>льного образования Токаревский</w:t>
      </w:r>
      <w:r w:rsidR="000D05B9" w:rsidRPr="00FF2EA8">
        <w:rPr>
          <w:rFonts w:ascii="Arial" w:hAnsi="Arial"/>
          <w:szCs w:val="28"/>
        </w:rPr>
        <w:t xml:space="preserve"> сельсовет,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Pr="00FF2EA8">
        <w:rPr>
          <w:rFonts w:ascii="Arial" w:hAnsi="Arial"/>
          <w:szCs w:val="28"/>
        </w:rPr>
        <w:t xml:space="preserve">. </w:t>
      </w:r>
    </w:p>
    <w:p w:rsidR="00B81E2C" w:rsidRPr="00FF2EA8" w:rsidRDefault="0022650F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4. Жители Токаревского</w:t>
      </w:r>
      <w:r w:rsidR="00B81E2C" w:rsidRPr="00FF2EA8">
        <w:rPr>
          <w:rFonts w:ascii="Arial" w:hAnsi="Arial"/>
          <w:szCs w:val="28"/>
        </w:rPr>
        <w:t xml:space="preserve">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2. Вопросы, предлагаемые при проведении опроса граждан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1. На опрос граждан могут быть вынесены вопросы, непосредственно затрагивающие</w:t>
      </w:r>
      <w:r w:rsidR="0022650F" w:rsidRPr="00FF2EA8">
        <w:rPr>
          <w:rFonts w:ascii="Arial" w:hAnsi="Arial"/>
          <w:szCs w:val="28"/>
        </w:rPr>
        <w:t xml:space="preserve"> интересы жителей Токаревского</w:t>
      </w:r>
      <w:r w:rsidRPr="00FF2EA8">
        <w:rPr>
          <w:rFonts w:ascii="Arial" w:hAnsi="Arial"/>
          <w:szCs w:val="28"/>
        </w:rPr>
        <w:t xml:space="preserve"> сельсовета по месту их проживания и отнесенные законодательством Российской Федерации к вопросам местного значения.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2. Содержание вопроса (вопросов), выносимого (выносимых) на опрос, не должно противоречить федеральному законодательству, законодательству Алтайского края и норма</w:t>
      </w:r>
      <w:r w:rsidR="0022650F" w:rsidRPr="00FF2EA8">
        <w:rPr>
          <w:rFonts w:ascii="Arial" w:hAnsi="Arial"/>
          <w:szCs w:val="28"/>
        </w:rPr>
        <w:t xml:space="preserve">тивным правовым актам Токаревского </w:t>
      </w:r>
      <w:r w:rsidRPr="00FF2EA8">
        <w:rPr>
          <w:rFonts w:ascii="Arial" w:hAnsi="Arial"/>
          <w:szCs w:val="28"/>
        </w:rPr>
        <w:t>сельсовета.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3. Вопрос, выносимый на опрос, должен быть сформулирован таким образом, чтобы исключить его множественное толкование. 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3. Территория проведения опроса граждан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1. Опрос граждан может проводиться одновременно </w:t>
      </w:r>
      <w:r w:rsidR="0022650F" w:rsidRPr="00FF2EA8">
        <w:rPr>
          <w:rFonts w:ascii="Arial" w:hAnsi="Arial"/>
          <w:szCs w:val="28"/>
        </w:rPr>
        <w:t>на всей территории Токаревского</w:t>
      </w:r>
      <w:r w:rsidRPr="00FF2EA8">
        <w:rPr>
          <w:rFonts w:ascii="Arial" w:hAnsi="Arial"/>
          <w:szCs w:val="28"/>
        </w:rPr>
        <w:t xml:space="preserve"> сельсовета, а также на части его территор</w:t>
      </w:r>
      <w:r w:rsidR="0022650F" w:rsidRPr="00FF2EA8">
        <w:rPr>
          <w:rFonts w:ascii="Arial" w:hAnsi="Arial"/>
          <w:szCs w:val="28"/>
        </w:rPr>
        <w:t>ии (</w:t>
      </w:r>
      <w:r w:rsidRPr="00FF2EA8">
        <w:rPr>
          <w:rFonts w:ascii="Arial" w:hAnsi="Arial"/>
          <w:szCs w:val="28"/>
        </w:rPr>
        <w:t xml:space="preserve">на территории группы </w:t>
      </w:r>
      <w:r w:rsidR="0022650F" w:rsidRPr="00FF2EA8">
        <w:rPr>
          <w:rFonts w:ascii="Arial" w:hAnsi="Arial"/>
          <w:szCs w:val="28"/>
        </w:rPr>
        <w:t>жилых домов,</w:t>
      </w:r>
      <w:r w:rsidRPr="00FF2EA8">
        <w:rPr>
          <w:rFonts w:ascii="Arial" w:hAnsi="Arial"/>
          <w:szCs w:val="28"/>
        </w:rPr>
        <w:t xml:space="preserve"> сельского населенного пункта, на иной территории проживания граждан).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4. Финансирование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Финансирование мероприятий, связанных с подготовкой и проведением опроса, </w:t>
      </w:r>
      <w:r w:rsidRPr="00FF2EA8">
        <w:rPr>
          <w:rFonts w:ascii="Arial" w:hAnsi="Arial"/>
          <w:szCs w:val="28"/>
        </w:rPr>
        <w:lastRenderedPageBreak/>
        <w:t>осуществляется:</w:t>
      </w:r>
    </w:p>
    <w:p w:rsidR="00EE7CAD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за сче</w:t>
      </w:r>
      <w:r w:rsidR="0022650F" w:rsidRPr="00FF2EA8">
        <w:rPr>
          <w:rFonts w:ascii="Arial" w:hAnsi="Arial"/>
          <w:szCs w:val="28"/>
        </w:rPr>
        <w:t>т средств бюджета Токаревского</w:t>
      </w:r>
      <w:r w:rsidRPr="00FF2EA8">
        <w:rPr>
          <w:rFonts w:ascii="Arial" w:hAnsi="Arial"/>
          <w:szCs w:val="28"/>
        </w:rPr>
        <w:t xml:space="preserve"> сельсовета – при проведении опроса по инициативе органов местно</w:t>
      </w:r>
      <w:r w:rsidR="0022650F" w:rsidRPr="00FF2EA8">
        <w:rPr>
          <w:rFonts w:ascii="Arial" w:hAnsi="Arial"/>
          <w:szCs w:val="28"/>
        </w:rPr>
        <w:t>го самоуправления Токаревского</w:t>
      </w:r>
      <w:r w:rsidRPr="00FF2EA8">
        <w:rPr>
          <w:rFonts w:ascii="Arial" w:hAnsi="Arial"/>
          <w:szCs w:val="28"/>
        </w:rPr>
        <w:t xml:space="preserve"> сельсовета</w:t>
      </w:r>
      <w:r w:rsidR="00EE7CAD" w:rsidRPr="00FF2EA8">
        <w:rPr>
          <w:rFonts w:ascii="Arial" w:hAnsi="Arial"/>
          <w:szCs w:val="28"/>
        </w:rPr>
        <w:t>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  <w:r w:rsidR="00EE7CAD" w:rsidRPr="00FF2EA8">
        <w:rPr>
          <w:rFonts w:ascii="Arial" w:hAnsi="Arial"/>
          <w:szCs w:val="28"/>
        </w:rPr>
        <w:t>за счет средств бюджета Алтайского края – при проведении опроса по инициативе органов государственной власти Алтайского края.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5. Инициатива проведения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1. Инициатива проведения опроса принадлежит: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</w:t>
      </w:r>
      <w:r w:rsidR="00EE7CAD" w:rsidRPr="00FF2EA8">
        <w:rPr>
          <w:rFonts w:ascii="Arial" w:hAnsi="Arial"/>
          <w:szCs w:val="28"/>
        </w:rPr>
        <w:t>Собранию депутатов или главе сельсовета - по вопросам местного значения</w:t>
      </w:r>
      <w:r w:rsidRPr="00FF2EA8">
        <w:rPr>
          <w:rFonts w:ascii="Arial" w:hAnsi="Arial"/>
          <w:szCs w:val="28"/>
        </w:rPr>
        <w:t>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</w:t>
      </w:r>
      <w:r w:rsidR="00EE7CAD" w:rsidRPr="00FF2EA8">
        <w:rPr>
          <w:rFonts w:ascii="Arial" w:hAnsi="Arial"/>
          <w:szCs w:val="28"/>
        </w:rPr>
        <w:t>органам государственной власти Алтайского края - для учёта мнения граждан при принятии решений об изменении целевого назначения земель поселения для объектов краевого и межрегионального значения.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2. Инициатива </w:t>
      </w:r>
      <w:r w:rsidR="006333F9" w:rsidRPr="00FF2EA8">
        <w:rPr>
          <w:rFonts w:ascii="Arial" w:hAnsi="Arial"/>
          <w:szCs w:val="28"/>
        </w:rPr>
        <w:t>Собрания</w:t>
      </w:r>
      <w:r w:rsidR="0022650F" w:rsidRPr="00FF2EA8">
        <w:rPr>
          <w:rFonts w:ascii="Arial" w:hAnsi="Arial"/>
          <w:szCs w:val="28"/>
        </w:rPr>
        <w:t xml:space="preserve"> депутатов Токаревского</w:t>
      </w:r>
      <w:r w:rsidRPr="00FF2EA8">
        <w:rPr>
          <w:rFonts w:ascii="Arial" w:hAnsi="Arial"/>
          <w:szCs w:val="28"/>
        </w:rPr>
        <w:t xml:space="preserve"> сельсовета о проведении опроса может исходить от группы депутатов численностью не менее 1/3 от установленного числа депутатов или постоянных комиссий </w:t>
      </w:r>
      <w:r w:rsidR="0022650F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3. Инициатива главы </w:t>
      </w:r>
      <w:r w:rsidR="0022650F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оформляется </w:t>
      </w:r>
      <w:r w:rsidR="006333F9" w:rsidRPr="00FF2EA8">
        <w:rPr>
          <w:rFonts w:ascii="Arial" w:hAnsi="Arial"/>
          <w:szCs w:val="28"/>
        </w:rPr>
        <w:t xml:space="preserve">распоряжением </w:t>
      </w:r>
      <w:r w:rsidRPr="00FF2EA8">
        <w:rPr>
          <w:rFonts w:ascii="Arial" w:hAnsi="Arial"/>
          <w:szCs w:val="28"/>
        </w:rPr>
        <w:t xml:space="preserve">главы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4. Граждане и их объединения вправе обратиться в </w:t>
      </w:r>
      <w:r w:rsidR="006333F9" w:rsidRPr="00FF2EA8">
        <w:rPr>
          <w:rFonts w:ascii="Arial" w:hAnsi="Arial"/>
          <w:szCs w:val="28"/>
        </w:rPr>
        <w:t>Собрание депутатов</w:t>
      </w:r>
      <w:r w:rsidR="0022650F" w:rsidRPr="00FF2EA8">
        <w:rPr>
          <w:rFonts w:ascii="Arial" w:hAnsi="Arial"/>
          <w:szCs w:val="28"/>
        </w:rPr>
        <w:t xml:space="preserve"> 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или к главе </w:t>
      </w:r>
      <w:r w:rsidR="0022650F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с предложением о проведении опроса, которое рассматривается в порядке, предусмотренном статьей 32 Федерального закона «Об общих принципах организации местного самоуправления в Российской Федерации».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6. Назначение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1. Назначение опроса осуществляется решением </w:t>
      </w:r>
      <w:r w:rsidR="006333F9" w:rsidRPr="00FF2EA8">
        <w:rPr>
          <w:rFonts w:ascii="Arial" w:hAnsi="Arial"/>
          <w:szCs w:val="28"/>
        </w:rPr>
        <w:t>Собрания</w:t>
      </w:r>
      <w:r w:rsidRPr="00FF2EA8">
        <w:rPr>
          <w:rFonts w:ascii="Arial" w:hAnsi="Arial"/>
          <w:szCs w:val="28"/>
        </w:rPr>
        <w:t xml:space="preserve"> депутатов </w:t>
      </w:r>
      <w:r w:rsidR="0022650F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.</w:t>
      </w:r>
    </w:p>
    <w:p w:rsidR="000D05B9" w:rsidRPr="00FF2EA8" w:rsidRDefault="00B81E2C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 xml:space="preserve">2. </w:t>
      </w:r>
      <w:r w:rsidR="000D05B9" w:rsidRPr="00FF2EA8">
        <w:rPr>
          <w:rFonts w:ascii="Arial" w:hAnsi="Arial" w:cs="Times New Roman"/>
          <w:szCs w:val="28"/>
        </w:rPr>
        <w:t>В решении С</w:t>
      </w:r>
      <w:r w:rsidR="0022650F" w:rsidRPr="00FF2EA8">
        <w:rPr>
          <w:rFonts w:ascii="Arial" w:hAnsi="Arial" w:cs="Times New Roman"/>
          <w:szCs w:val="28"/>
        </w:rPr>
        <w:t>обрания депутатов Токаревского</w:t>
      </w:r>
      <w:r w:rsidR="000D05B9" w:rsidRPr="00FF2EA8">
        <w:rPr>
          <w:rFonts w:ascii="Arial" w:hAnsi="Arial" w:cs="Times New Roman"/>
          <w:szCs w:val="28"/>
        </w:rPr>
        <w:t xml:space="preserve"> сельсовета о назначении опроса граждан указываются: 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1) дата и сроки проведения опроса граждан;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3) методика проведения опроса граждан;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4) форма опросного листа;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5) минимальная численность жителей муниципального образования, участвующих в опросе граждан;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0D05B9" w:rsidRPr="00FF2EA8" w:rsidRDefault="000D05B9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ab/>
        <w:t>При проведении опроса граждан на части территории муниципального образования Со</w:t>
      </w:r>
      <w:r w:rsidR="0022650F" w:rsidRPr="00FF2EA8">
        <w:rPr>
          <w:rFonts w:ascii="Arial" w:hAnsi="Arial"/>
          <w:szCs w:val="28"/>
        </w:rPr>
        <w:t>бранием депутатов Токаревского</w:t>
      </w:r>
      <w:r w:rsidRPr="00FF2EA8">
        <w:rPr>
          <w:rFonts w:ascii="Arial" w:hAnsi="Arial"/>
          <w:szCs w:val="28"/>
        </w:rPr>
        <w:t xml:space="preserve"> сельсовета определяется территория, на которой проводится опрос граждан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3. </w:t>
      </w:r>
      <w:r w:rsidR="000D05B9" w:rsidRPr="00FF2EA8">
        <w:rPr>
          <w:rFonts w:ascii="Arial" w:hAnsi="Arial"/>
          <w:szCs w:val="28"/>
        </w:rPr>
        <w:t>Решение С</w:t>
      </w:r>
      <w:r w:rsidR="0022650F" w:rsidRPr="00FF2EA8">
        <w:rPr>
          <w:rFonts w:ascii="Arial" w:hAnsi="Arial"/>
          <w:szCs w:val="28"/>
        </w:rPr>
        <w:t>обрания депутатов Токаревского</w:t>
      </w:r>
      <w:r w:rsidR="000D05B9" w:rsidRPr="00FF2EA8">
        <w:rPr>
          <w:rFonts w:ascii="Arial" w:hAnsi="Arial"/>
          <w:szCs w:val="28"/>
        </w:rPr>
        <w:t xml:space="preserve"> сельсовета о назначении опроса граждан подлежит обнародованию в порядке, предусмотренном уставом, не позднее чем за 15 дней до дня проведения опроса граждан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7. Комиссия по проведению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2. Число членов комиссии, участковой комиссии, в случае принятия решения о ее создании, должно быть не менее трех человек.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3. В состав Комиссии в обязательном порядке включаются глав</w:t>
      </w:r>
      <w:r w:rsidR="006333F9" w:rsidRPr="00FF2EA8">
        <w:rPr>
          <w:rFonts w:ascii="Arial" w:hAnsi="Arial"/>
          <w:szCs w:val="28"/>
        </w:rPr>
        <w:t>а</w:t>
      </w:r>
      <w:r w:rsidR="00E85F7C" w:rsidRPr="00FF2EA8">
        <w:rPr>
          <w:rFonts w:ascii="Arial" w:hAnsi="Arial"/>
          <w:szCs w:val="28"/>
        </w:rPr>
        <w:t xml:space="preserve"> 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, депутат</w:t>
      </w:r>
      <w:r w:rsidR="006333F9" w:rsidRPr="00FF2EA8">
        <w:rPr>
          <w:rFonts w:ascii="Arial" w:hAnsi="Arial"/>
          <w:szCs w:val="28"/>
        </w:rPr>
        <w:t>ы</w:t>
      </w:r>
      <w:r w:rsidR="00E85F7C" w:rsidRPr="00FF2EA8">
        <w:rPr>
          <w:rFonts w:ascii="Arial" w:hAnsi="Arial"/>
          <w:szCs w:val="28"/>
        </w:rPr>
        <w:t xml:space="preserve"> 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, а также представители общественности территории, на которой проводится опрос.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4. Председатель Комиссии избирается открытым голосованием на первом </w:t>
      </w:r>
      <w:r w:rsidRPr="00FF2EA8">
        <w:rPr>
          <w:rFonts w:ascii="Arial" w:hAnsi="Arial"/>
          <w:szCs w:val="28"/>
        </w:rPr>
        <w:lastRenderedPageBreak/>
        <w:t>заседании из числа членов Комиссии.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8. Полномочия Комиссии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1. Комиссия: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- организует исполнение настоящего Положения при проведении опроса и обеспечивает его соблюдение;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осуществляет контроль за соблюдением права жителей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на участие в опросе;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не позднее чем за 10 дней до проведения опроса, оповещает жителей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обеспечивает изготовление опросных листов по форме, указанной в решении </w:t>
      </w:r>
      <w:r w:rsidR="006333F9" w:rsidRPr="00FF2EA8">
        <w:rPr>
          <w:rFonts w:ascii="Arial" w:hAnsi="Arial"/>
          <w:szCs w:val="28"/>
        </w:rPr>
        <w:t>Собрания</w:t>
      </w:r>
      <w:r w:rsidRPr="00FF2EA8">
        <w:rPr>
          <w:rFonts w:ascii="Arial" w:hAnsi="Arial"/>
          <w:szCs w:val="28"/>
        </w:rPr>
        <w:t xml:space="preserve"> депутатов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- совместно с органами территориального общественного самоуправления организует сбор подписей при опросе;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-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- устанавливает итоги опроса и обнародует их;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- по вопросам материально-технического и организационного обеспечения сотрудничает с ответственным специалистом администрации </w:t>
      </w:r>
      <w:r w:rsidR="006333F9" w:rsidRPr="00FF2EA8">
        <w:rPr>
          <w:rFonts w:ascii="Arial" w:hAnsi="Arial"/>
          <w:szCs w:val="28"/>
        </w:rPr>
        <w:t>Новичихинского сельсовета</w:t>
      </w:r>
      <w:r w:rsidRPr="00FF2EA8">
        <w:rPr>
          <w:rFonts w:ascii="Arial" w:hAnsi="Arial"/>
          <w:szCs w:val="28"/>
        </w:rPr>
        <w:t>;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- осуществляет иные полномочия.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2. Комиссия в рамках своей компетенции взаимодействует с органами и должностными лицами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3. Деятельность членов Комиссии осуществляется на общественных началах. 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>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5. Полномочия Комиссии прекращаются после официального обнародования результатов рассмотрения опроса уполномоченным должностным лицом или органом местного самоуправления.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9. Процедура проведения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1. Опрос граждан проводится не позднее трех месяцев со дня принятия решения о его назначении в пунктах, определенных </w:t>
      </w:r>
      <w:r w:rsidR="006333F9" w:rsidRPr="00FF2EA8">
        <w:rPr>
          <w:rFonts w:ascii="Arial" w:hAnsi="Arial"/>
          <w:szCs w:val="28"/>
        </w:rPr>
        <w:t>Собранием</w:t>
      </w:r>
      <w:r w:rsidRPr="00FF2EA8">
        <w:rPr>
          <w:rFonts w:ascii="Arial" w:hAnsi="Arial"/>
          <w:szCs w:val="28"/>
        </w:rPr>
        <w:t xml:space="preserve"> депутатов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для проведения опроса, или путем подворного (поквартирного) обхода граждан.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0D05B9" w:rsidRPr="00FF2EA8" w:rsidRDefault="000D05B9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4. Для проведения опроса граждан может использоваться официальный сайт муниципа</w:t>
      </w:r>
      <w:r w:rsidR="00E85F7C" w:rsidRPr="00FF2EA8">
        <w:rPr>
          <w:rFonts w:ascii="Arial" w:hAnsi="Arial"/>
          <w:szCs w:val="28"/>
        </w:rPr>
        <w:t>льного образования Токаревский</w:t>
      </w:r>
      <w:r w:rsidRPr="00FF2EA8">
        <w:rPr>
          <w:rFonts w:ascii="Arial" w:hAnsi="Arial"/>
          <w:szCs w:val="28"/>
        </w:rPr>
        <w:t xml:space="preserve"> сельсовет в информационно-телекоммуникационной сети "Интернет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10. Установление результатов опроса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1. Результаты опроса граждан устанавливаются комиссией путем обработки данных, содержащихся в заполненных участниками опроса опросных листах, в срок, установленный муниципальным правовым актом, который не может превышать 5 дней со дня окончания срока проведения опроса граждан.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lastRenderedPageBreak/>
        <w:t>2. По итогам обработки опросных листов комиссия составляет протокол о результатах опроса граждан, в котором указывается: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1) число граждан, включенных в список участников опроса;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2) число граждан, принявших участие в опросе (определяется по числу подписей участников опроса в списке участников опроса);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3) формулировка вопроса, предлагаемого при проведении опроса граждан;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4) количество участников опроса, ответивших на вопрос положительно;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5) количество участников опроса, ответивших на вопрос отрицательно;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6) количество опросных листов, признанных недействительными (в которых отсутствует однозначный ответ на поставленный вопрос).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3. 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4. На основании протокола (протоколов)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5. Опрос граждан признается несостоявшимся, если число граждан, принявших участие в опросе, меньше минимальной численности жителей муниципа</w:t>
      </w:r>
      <w:r w:rsidR="00E85F7C" w:rsidRPr="00FF2EA8">
        <w:rPr>
          <w:rFonts w:ascii="Arial" w:hAnsi="Arial" w:cs="Times New Roman"/>
          <w:szCs w:val="28"/>
        </w:rPr>
        <w:t>льного образования Токаревский</w:t>
      </w:r>
      <w:r w:rsidRPr="00FF2EA8">
        <w:rPr>
          <w:rFonts w:ascii="Arial" w:hAnsi="Arial" w:cs="Times New Roman"/>
          <w:szCs w:val="28"/>
        </w:rPr>
        <w:t xml:space="preserve"> сельсовет, участвующих в опросе, установленной решением Собрания депутатов о назначении опроса граждан.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6. Опрос граждан признается недействительным, если в соответствии с пунктом 6 части 2 настоящей статьи признаны недействительными более 50 процентов опросных листов, заполненных участниками опроса.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7. Протокол о результатах опроса граждан подписывается всеми членами комиссии.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8.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9.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10. Документы, указанные в частях 7 и 8 настоящей статьи, вместе с опросными листами передаются инициатору проведения опроса граждан в срок, установленный муниципальным правовым актом, который не может превышать 10 дней со дня окончания срока проведения опроса граждан.</w:t>
      </w:r>
    </w:p>
    <w:p w:rsidR="000D05B9" w:rsidRPr="00FF2EA8" w:rsidRDefault="000D05B9" w:rsidP="00FF2EA8">
      <w:pPr>
        <w:pStyle w:val="a5"/>
        <w:widowControl w:val="0"/>
        <w:ind w:firstLine="709"/>
        <w:jc w:val="center"/>
        <w:rPr>
          <w:rFonts w:ascii="Arial" w:hAnsi="Arial" w:cs="Times New Roman"/>
          <w:szCs w:val="28"/>
        </w:rPr>
      </w:pPr>
      <w:r w:rsidRPr="00FF2EA8">
        <w:rPr>
          <w:rFonts w:ascii="Arial" w:hAnsi="Arial" w:cs="Times New Roman"/>
          <w:szCs w:val="28"/>
        </w:rPr>
        <w:t>11. Результаты опроса граждан подлежат обнародованию в порядке, предусмотренном уставом, в срок, установленный муниципальным правовым актом, который не может превышать 15 дней со дня окончания срока проведения опроса граждан».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> 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Style w:val="a7"/>
          <w:rFonts w:ascii="Arial" w:hAnsi="Arial"/>
          <w:szCs w:val="28"/>
        </w:rPr>
        <w:t>11. Рассмотрение результатов опроса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в соответствии с их компетенцией, закрепленной в Уставе </w:t>
      </w:r>
      <w:r w:rsidR="00E85F7C" w:rsidRPr="00FF2EA8">
        <w:rPr>
          <w:rFonts w:ascii="Arial" w:hAnsi="Arial"/>
          <w:szCs w:val="28"/>
        </w:rPr>
        <w:t>МО Токаревский</w:t>
      </w:r>
      <w:r w:rsidR="006333F9" w:rsidRPr="00FF2EA8">
        <w:rPr>
          <w:rFonts w:ascii="Arial" w:hAnsi="Arial"/>
          <w:szCs w:val="28"/>
        </w:rPr>
        <w:t xml:space="preserve"> сельсовет </w:t>
      </w:r>
      <w:r w:rsidRPr="00FF2EA8">
        <w:rPr>
          <w:rFonts w:ascii="Arial" w:hAnsi="Arial"/>
          <w:szCs w:val="28"/>
        </w:rPr>
        <w:t>и учитывается при принятии решений, в течение двух месяцев после завершения опроса населения.</w:t>
      </w:r>
    </w:p>
    <w:p w:rsidR="00B81E2C" w:rsidRPr="00FF2EA8" w:rsidRDefault="00B81E2C" w:rsidP="00FF2EA8">
      <w:pPr>
        <w:pStyle w:val="a6"/>
        <w:widowControl w:val="0"/>
        <w:spacing w:before="0" w:beforeAutospacing="0" w:after="0" w:afterAutospacing="0"/>
        <w:ind w:firstLine="709"/>
        <w:jc w:val="center"/>
        <w:rPr>
          <w:rFonts w:ascii="Arial" w:hAnsi="Arial"/>
          <w:szCs w:val="28"/>
        </w:rPr>
      </w:pPr>
      <w:r w:rsidRPr="00FF2EA8">
        <w:rPr>
          <w:rFonts w:ascii="Arial" w:hAnsi="Arial"/>
          <w:szCs w:val="28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или </w:t>
      </w:r>
      <w:r w:rsidR="006333F9" w:rsidRPr="00FF2EA8">
        <w:rPr>
          <w:rFonts w:ascii="Arial" w:hAnsi="Arial"/>
          <w:szCs w:val="28"/>
        </w:rPr>
        <w:t>Собрание</w:t>
      </w:r>
      <w:r w:rsidRPr="00FF2EA8">
        <w:rPr>
          <w:rFonts w:ascii="Arial" w:hAnsi="Arial"/>
          <w:szCs w:val="28"/>
        </w:rPr>
        <w:t xml:space="preserve"> депутатов </w:t>
      </w:r>
      <w:r w:rsidR="00660A5E" w:rsidRPr="00FF2EA8">
        <w:rPr>
          <w:rFonts w:ascii="Arial" w:hAnsi="Arial"/>
          <w:szCs w:val="28"/>
        </w:rPr>
        <w:t>Токаревского</w:t>
      </w:r>
      <w:r w:rsidR="006333F9" w:rsidRPr="00FF2EA8">
        <w:rPr>
          <w:rFonts w:ascii="Arial" w:hAnsi="Arial"/>
          <w:szCs w:val="28"/>
        </w:rPr>
        <w:t xml:space="preserve"> сельсовета</w:t>
      </w:r>
      <w:r w:rsidRPr="00FF2EA8">
        <w:rPr>
          <w:rFonts w:ascii="Arial" w:hAnsi="Arial"/>
          <w:szCs w:val="28"/>
        </w:rPr>
        <w:t xml:space="preserve"> должны принять аргументированное решение и обнародовать его.</w:t>
      </w:r>
    </w:p>
    <w:p w:rsidR="00B81E2C" w:rsidRPr="00FF2EA8" w:rsidRDefault="00B81E2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p w:rsidR="00B81E2C" w:rsidRPr="00FF2EA8" w:rsidRDefault="00B81E2C" w:rsidP="00FF2EA8">
      <w:pPr>
        <w:pStyle w:val="1"/>
        <w:widowControl w:val="0"/>
        <w:shd w:val="clear" w:color="auto" w:fill="auto"/>
        <w:spacing w:after="0" w:line="240" w:lineRule="auto"/>
        <w:ind w:firstLine="709"/>
        <w:rPr>
          <w:rFonts w:ascii="Arial" w:hAnsi="Arial"/>
          <w:sz w:val="24"/>
          <w:szCs w:val="28"/>
        </w:rPr>
      </w:pPr>
    </w:p>
    <w:sectPr w:rsidR="00B81E2C" w:rsidRPr="00FF2EA8" w:rsidSect="000D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EF" w:rsidRDefault="008F3CEF">
      <w:r>
        <w:separator/>
      </w:r>
    </w:p>
  </w:endnote>
  <w:endnote w:type="continuationSeparator" w:id="1">
    <w:p w:rsidR="008F3CEF" w:rsidRDefault="008F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EF" w:rsidRDefault="008F3CEF"/>
  </w:footnote>
  <w:footnote w:type="continuationSeparator" w:id="1">
    <w:p w:rsidR="008F3CEF" w:rsidRDefault="008F3C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F7" w:rsidRDefault="004E3F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9FF"/>
    <w:multiLevelType w:val="multilevel"/>
    <w:tmpl w:val="AEB4C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2507"/>
    <w:rsid w:val="000478FC"/>
    <w:rsid w:val="000727F5"/>
    <w:rsid w:val="000D05B9"/>
    <w:rsid w:val="00124505"/>
    <w:rsid w:val="001821B8"/>
    <w:rsid w:val="001D0016"/>
    <w:rsid w:val="00214DF1"/>
    <w:rsid w:val="0022650F"/>
    <w:rsid w:val="00227EA1"/>
    <w:rsid w:val="0023415F"/>
    <w:rsid w:val="002404DF"/>
    <w:rsid w:val="00252FE3"/>
    <w:rsid w:val="002A2507"/>
    <w:rsid w:val="002C1753"/>
    <w:rsid w:val="002F107F"/>
    <w:rsid w:val="002F5FB9"/>
    <w:rsid w:val="00344837"/>
    <w:rsid w:val="003858D7"/>
    <w:rsid w:val="003E345D"/>
    <w:rsid w:val="003F1389"/>
    <w:rsid w:val="00473770"/>
    <w:rsid w:val="004B2D96"/>
    <w:rsid w:val="004E3FF7"/>
    <w:rsid w:val="00531788"/>
    <w:rsid w:val="00540CF2"/>
    <w:rsid w:val="00623AAD"/>
    <w:rsid w:val="006333F9"/>
    <w:rsid w:val="00660A5E"/>
    <w:rsid w:val="006A4A50"/>
    <w:rsid w:val="00712374"/>
    <w:rsid w:val="00720A96"/>
    <w:rsid w:val="007C072F"/>
    <w:rsid w:val="007E4A42"/>
    <w:rsid w:val="008F3CEF"/>
    <w:rsid w:val="0095226F"/>
    <w:rsid w:val="00961C49"/>
    <w:rsid w:val="009B544A"/>
    <w:rsid w:val="00A95DCD"/>
    <w:rsid w:val="00AA38BA"/>
    <w:rsid w:val="00B47522"/>
    <w:rsid w:val="00B66812"/>
    <w:rsid w:val="00B81E2C"/>
    <w:rsid w:val="00B84AA8"/>
    <w:rsid w:val="00C02EA0"/>
    <w:rsid w:val="00C17735"/>
    <w:rsid w:val="00C54C5C"/>
    <w:rsid w:val="00C9740F"/>
    <w:rsid w:val="00CE21FB"/>
    <w:rsid w:val="00D40D2E"/>
    <w:rsid w:val="00D75613"/>
    <w:rsid w:val="00E50F4E"/>
    <w:rsid w:val="00E75265"/>
    <w:rsid w:val="00E85F7C"/>
    <w:rsid w:val="00EC4720"/>
    <w:rsid w:val="00EE7CAD"/>
    <w:rsid w:val="00F01718"/>
    <w:rsid w:val="00F3029D"/>
    <w:rsid w:val="00FF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01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D0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sid w:val="001D0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">
    <w:name w:val="Основной текст1"/>
    <w:basedOn w:val="a"/>
    <w:link w:val="a4"/>
    <w:rsid w:val="001D0016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727F5"/>
    <w:rPr>
      <w:color w:val="000000"/>
    </w:rPr>
  </w:style>
  <w:style w:type="paragraph" w:styleId="a6">
    <w:name w:val="Normal (Web)"/>
    <w:basedOn w:val="a"/>
    <w:uiPriority w:val="99"/>
    <w:unhideWhenUsed/>
    <w:rsid w:val="00B81E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B81E2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E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FF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E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3FF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27</cp:revision>
  <dcterms:created xsi:type="dcterms:W3CDTF">2022-03-03T05:46:00Z</dcterms:created>
  <dcterms:modified xsi:type="dcterms:W3CDTF">2022-05-16T08:19:00Z</dcterms:modified>
</cp:coreProperties>
</file>